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A190B" w14:textId="77777777" w:rsidR="00964661" w:rsidRDefault="00000000">
      <w:pPr>
        <w:pStyle w:val="berschrift2"/>
        <w:rPr>
          <w:lang w:val="en-US"/>
        </w:rPr>
      </w:pPr>
      <w:r>
        <w:rPr>
          <w:lang w:val="en-US"/>
        </w:rPr>
        <w:t xml:space="preserve">Optimal Use of Valuable Space </w:t>
      </w:r>
    </w:p>
    <w:p w14:paraId="0BCF6350" w14:textId="77777777" w:rsidR="00964661" w:rsidRDefault="00000000">
      <w:pPr>
        <w:pStyle w:val="berschrift1"/>
        <w:rPr>
          <w:lang w:val="en-US"/>
        </w:rPr>
      </w:pPr>
      <w:r>
        <w:rPr>
          <w:lang w:val="en-US"/>
        </w:rPr>
        <w:t xml:space="preserve">New TITAN axxent 180° hinge side from SIEGENIA </w:t>
      </w:r>
    </w:p>
    <w:p w14:paraId="2E219CE6" w14:textId="77777777" w:rsidR="00964661" w:rsidRDefault="00964661">
      <w:pPr>
        <w:rPr>
          <w:lang w:val="en-US"/>
        </w:rPr>
      </w:pPr>
    </w:p>
    <w:p w14:paraId="5A8CFD2B" w14:textId="77777777" w:rsidR="00964661" w:rsidRDefault="00000000">
      <w:pPr>
        <w:rPr>
          <w:lang w:val="en-US"/>
        </w:rPr>
      </w:pPr>
      <w:r>
        <w:rPr>
          <w:lang w:val="en-US"/>
        </w:rPr>
        <w:t xml:space="preserve">This innovation from SIEGENIA does justice to the requirements of flush-mount installation to the maximum degree: the TITAN axxent 180° concealed hinge side from SIEGENIA. Its great strength combines the new hinge side with additional advantages for fabricators and end users. With its well-thought-out design it serves both the increasing demand for elements with narrow frame widths and the architectural trend for glass fronts with fixed glazing and operable sashes. The reason for this is its maximum opening width of 180°, which enables the sash to open up completely. With the result that the sash when open is no longer protruding into the room, end users can save valuable space in the interior. </w:t>
      </w:r>
    </w:p>
    <w:p w14:paraId="6DD93DC0" w14:textId="77777777" w:rsidR="00964661" w:rsidRDefault="00964661">
      <w:pPr>
        <w:rPr>
          <w:lang w:val="en-US"/>
        </w:rPr>
      </w:pPr>
    </w:p>
    <w:p w14:paraId="4222D481" w14:textId="77777777" w:rsidR="00964661" w:rsidRDefault="00000000">
      <w:pPr>
        <w:rPr>
          <w:sz w:val="20"/>
          <w:szCs w:val="20"/>
          <w:lang w:val="en-US"/>
        </w:rPr>
      </w:pPr>
      <w:r>
        <w:rPr>
          <w:lang w:val="en-US"/>
        </w:rPr>
        <w:t>With its concealed technology the innovative hinge side which reliably bears sash weights of up to 80 kg is also optically very high quality. Thanks to its special turnstile it's suitable both for versions in ALU 16 and in the most popular PVC systems. SIEGENIA puts the load capacity of the TITAN axxent 180° hinge side to the test in accordance with the updated certification programme for 180° opening widths. The testing was based on DIN-EN 13125-8 and underscores that the TITAN axxent 180° hinge side in fact withstands tough conditions without any problems.</w:t>
      </w:r>
    </w:p>
    <w:p w14:paraId="4D3F261D" w14:textId="77777777" w:rsidR="00964661" w:rsidRDefault="00000000">
      <w:pPr>
        <w:pStyle w:val="berschrift4"/>
        <w:rPr>
          <w:lang w:val="en-US"/>
        </w:rPr>
      </w:pPr>
      <w:r>
        <w:rPr>
          <w:lang w:val="en-US"/>
        </w:rPr>
        <w:t>Efficient assembly with established workflows</w:t>
      </w:r>
    </w:p>
    <w:p w14:paraId="0AA60ACB" w14:textId="77777777" w:rsidR="00964661" w:rsidRDefault="00000000">
      <w:pPr>
        <w:rPr>
          <w:lang w:val="en-US"/>
        </w:rPr>
      </w:pPr>
      <w:r>
        <w:rPr>
          <w:lang w:val="en-US"/>
        </w:rPr>
        <w:t>Fabricators benefit from the easy, efficient assembly of the new hinge side. In this respect, they can take advantage of the fitting and assembly technology familiar from the TITAN axxent 24</w:t>
      </w:r>
      <w:r>
        <w:rPr>
          <w:vertAlign w:val="superscript"/>
          <w:lang w:val="en-US"/>
        </w:rPr>
        <w:t>+</w:t>
      </w:r>
      <w:r>
        <w:rPr>
          <w:lang w:val="en-US"/>
        </w:rPr>
        <w:t>. The sash is also installed and removed in the same way as with the TITAN axxent 24</w:t>
      </w:r>
      <w:r>
        <w:rPr>
          <w:vertAlign w:val="superscript"/>
          <w:lang w:val="en-US"/>
        </w:rPr>
        <w:t>+</w:t>
      </w:r>
      <w:r>
        <w:rPr>
          <w:lang w:val="en-US"/>
        </w:rPr>
        <w:t>. The TITAN axxent 180° hinge side should soon be on hand for the first pilot customers and will be available starting in the summer.</w:t>
      </w:r>
    </w:p>
    <w:p w14:paraId="1EF8C293" w14:textId="77777777" w:rsidR="00964661" w:rsidRDefault="00964661">
      <w:pPr>
        <w:rPr>
          <w:lang w:val="en-US"/>
        </w:rPr>
      </w:pPr>
    </w:p>
    <w:p w14:paraId="484D370D" w14:textId="77777777" w:rsidR="00964661" w:rsidRDefault="00964661">
      <w:pPr>
        <w:rPr>
          <w:sz w:val="20"/>
          <w:szCs w:val="20"/>
          <w:lang w:val="en-US"/>
        </w:rPr>
      </w:pPr>
    </w:p>
    <w:p w14:paraId="5545C9A9" w14:textId="77777777" w:rsidR="00964661" w:rsidRDefault="00964661">
      <w:pPr>
        <w:rPr>
          <w:lang w:val="en-US"/>
        </w:rPr>
      </w:pPr>
    </w:p>
    <w:p w14:paraId="71562D5C" w14:textId="77777777" w:rsidR="00964661" w:rsidRDefault="00964661">
      <w:pPr>
        <w:rPr>
          <w:lang w:val="en-US"/>
        </w:rPr>
      </w:pPr>
    </w:p>
    <w:p w14:paraId="121721E1" w14:textId="77777777" w:rsidR="00964661" w:rsidRDefault="00964661">
      <w:pPr>
        <w:rPr>
          <w:lang w:val="en-US"/>
        </w:rPr>
      </w:pPr>
    </w:p>
    <w:p w14:paraId="1C7B672B" w14:textId="77777777" w:rsidR="00964661" w:rsidRDefault="00964661">
      <w:pPr>
        <w:rPr>
          <w:lang w:val="en-US"/>
        </w:rPr>
      </w:pPr>
    </w:p>
    <w:p w14:paraId="45319976" w14:textId="77777777" w:rsidR="00964661" w:rsidRDefault="00964661">
      <w:pPr>
        <w:rPr>
          <w:lang w:val="en-US"/>
        </w:rPr>
      </w:pPr>
    </w:p>
    <w:p w14:paraId="1AD93097" w14:textId="77777777" w:rsidR="00964661" w:rsidRDefault="00000000">
      <w:pPr>
        <w:pStyle w:val="berschrift4"/>
      </w:pPr>
      <w:r>
        <w:lastRenderedPageBreak/>
        <w:t>Captions</w:t>
      </w:r>
    </w:p>
    <w:p w14:paraId="1929D9D7" w14:textId="77777777" w:rsidR="00964661" w:rsidRDefault="00000000">
      <w:r>
        <w:t>Image database: SIEGENIA</w:t>
      </w:r>
    </w:p>
    <w:p w14:paraId="7596BD6E" w14:textId="77777777" w:rsidR="00964661" w:rsidRDefault="00964661"/>
    <w:p w14:paraId="32EE2B3C" w14:textId="17F34B70" w:rsidR="00964661" w:rsidRDefault="00000000">
      <w:pPr>
        <w:rPr>
          <w:bCs/>
          <w:i/>
        </w:rPr>
      </w:pPr>
      <w:r>
        <w:rPr>
          <w:bCs/>
          <w:i/>
        </w:rPr>
        <w:t xml:space="preserve">Image I: SIE_TITAN_TITAN axxent 180 Grad_Terrassentür geöffnet.jpg </w:t>
      </w:r>
    </w:p>
    <w:p w14:paraId="75FD6374" w14:textId="77777777" w:rsidR="00964661" w:rsidRDefault="00000000">
      <w:pPr>
        <w:rPr>
          <w:lang w:val="en-US"/>
        </w:rPr>
      </w:pPr>
      <w:r>
        <w:rPr>
          <w:lang w:val="en-US"/>
        </w:rPr>
        <w:t>With a maximum opening width of 180° at sash weights of up to 80 kg the new TITAN axxent 180° concealed hinge side saves valuable space in the interior and impresses thanks to its concealed technology.</w:t>
      </w:r>
    </w:p>
    <w:p w14:paraId="14DD3DFF" w14:textId="77777777" w:rsidR="00964661" w:rsidRDefault="00964661">
      <w:pPr>
        <w:rPr>
          <w:lang w:val="en-US"/>
        </w:rPr>
      </w:pPr>
    </w:p>
    <w:p w14:paraId="06A02600" w14:textId="45C243DA" w:rsidR="00964661" w:rsidRDefault="00000000">
      <w:pPr>
        <w:rPr>
          <w:bCs/>
          <w:i/>
        </w:rPr>
      </w:pPr>
      <w:r>
        <w:rPr>
          <w:bCs/>
          <w:i/>
        </w:rPr>
        <w:t xml:space="preserve">Image II: SIE_TITAN_TITAN axxent 180 Grad_180 Grad.jpg </w:t>
      </w:r>
    </w:p>
    <w:p w14:paraId="48DE709E" w14:textId="77777777" w:rsidR="00964661" w:rsidRPr="0085106D" w:rsidRDefault="00000000">
      <w:pPr>
        <w:rPr>
          <w:lang w:val="en-US"/>
        </w:rPr>
      </w:pPr>
      <w:r w:rsidRPr="0085106D">
        <w:rPr>
          <w:lang w:val="en-US"/>
        </w:rPr>
        <w:t xml:space="preserve">For narrow profile widths and large glass fronts with fixed glazing: with an opening width of up to 180°, the TITAN axxent 180° concealed hinge allows the sash to be opened completely. </w:t>
      </w:r>
    </w:p>
    <w:p w14:paraId="18933418" w14:textId="77777777" w:rsidR="00964661" w:rsidRPr="0085106D" w:rsidRDefault="00964661">
      <w:pPr>
        <w:rPr>
          <w:sz w:val="24"/>
          <w:szCs w:val="24"/>
          <w:lang w:val="en-US"/>
        </w:rPr>
      </w:pPr>
    </w:p>
    <w:p w14:paraId="62423643" w14:textId="77777777" w:rsidR="00964661" w:rsidRPr="0085106D" w:rsidRDefault="00964661">
      <w:pPr>
        <w:rPr>
          <w:sz w:val="24"/>
          <w:szCs w:val="24"/>
          <w:lang w:val="en-US"/>
        </w:rPr>
      </w:pPr>
    </w:p>
    <w:p w14:paraId="2128955D" w14:textId="77777777" w:rsidR="00964661" w:rsidRPr="0085106D" w:rsidRDefault="00964661">
      <w:pPr>
        <w:rPr>
          <w:sz w:val="24"/>
          <w:szCs w:val="24"/>
          <w:lang w:val="en-US"/>
        </w:rPr>
      </w:pPr>
    </w:p>
    <w:p w14:paraId="2CF6CF47" w14:textId="77777777" w:rsidR="00964661" w:rsidRPr="0085106D" w:rsidRDefault="00964661">
      <w:pPr>
        <w:rPr>
          <w:sz w:val="24"/>
          <w:szCs w:val="24"/>
          <w:lang w:val="en-US"/>
        </w:rPr>
      </w:pPr>
    </w:p>
    <w:p w14:paraId="137A9D01" w14:textId="77777777" w:rsidR="00964661" w:rsidRPr="0085106D" w:rsidRDefault="00964661">
      <w:pPr>
        <w:rPr>
          <w:sz w:val="24"/>
          <w:szCs w:val="24"/>
          <w:lang w:val="en-US"/>
        </w:rPr>
      </w:pPr>
    </w:p>
    <w:p w14:paraId="61E5EA68" w14:textId="77777777" w:rsidR="00964661" w:rsidRPr="0085106D" w:rsidRDefault="00964661">
      <w:pPr>
        <w:rPr>
          <w:sz w:val="24"/>
          <w:szCs w:val="24"/>
          <w:lang w:val="en-US"/>
        </w:rPr>
      </w:pPr>
    </w:p>
    <w:p w14:paraId="4C5E76B7" w14:textId="77777777" w:rsidR="00964661" w:rsidRPr="0085106D" w:rsidRDefault="00964661">
      <w:pPr>
        <w:rPr>
          <w:sz w:val="24"/>
          <w:szCs w:val="24"/>
          <w:lang w:val="en-US"/>
        </w:rPr>
      </w:pPr>
    </w:p>
    <w:p w14:paraId="5EFD29A3" w14:textId="77777777" w:rsidR="00964661" w:rsidRPr="0085106D" w:rsidRDefault="00964661">
      <w:pPr>
        <w:rPr>
          <w:sz w:val="24"/>
          <w:szCs w:val="24"/>
          <w:lang w:val="en-US"/>
        </w:rPr>
      </w:pPr>
    </w:p>
    <w:p w14:paraId="31334648" w14:textId="77777777" w:rsidR="00964661" w:rsidRPr="0085106D" w:rsidRDefault="00964661">
      <w:pPr>
        <w:rPr>
          <w:sz w:val="24"/>
          <w:szCs w:val="24"/>
          <w:lang w:val="en-US"/>
        </w:rPr>
      </w:pPr>
    </w:p>
    <w:p w14:paraId="171BF97F" w14:textId="77777777" w:rsidR="00964661" w:rsidRPr="0085106D" w:rsidRDefault="00964661">
      <w:pPr>
        <w:rPr>
          <w:sz w:val="24"/>
          <w:szCs w:val="24"/>
          <w:lang w:val="en-US"/>
        </w:rPr>
      </w:pPr>
    </w:p>
    <w:p w14:paraId="273F3F9A" w14:textId="77777777" w:rsidR="00964661" w:rsidRPr="0085106D" w:rsidRDefault="00964661">
      <w:pPr>
        <w:rPr>
          <w:sz w:val="24"/>
          <w:szCs w:val="24"/>
          <w:lang w:val="en-US"/>
        </w:rPr>
      </w:pPr>
    </w:p>
    <w:p w14:paraId="4077AED8" w14:textId="77777777" w:rsidR="00964661" w:rsidRPr="0085106D" w:rsidRDefault="00964661">
      <w:pPr>
        <w:rPr>
          <w:sz w:val="24"/>
          <w:szCs w:val="24"/>
          <w:lang w:val="en-US"/>
        </w:rPr>
      </w:pPr>
    </w:p>
    <w:p w14:paraId="4A7B5B47" w14:textId="77777777" w:rsidR="00964661" w:rsidRPr="0085106D" w:rsidRDefault="00964661">
      <w:pPr>
        <w:rPr>
          <w:sz w:val="20"/>
          <w:szCs w:val="20"/>
          <w:lang w:val="en-US"/>
        </w:rPr>
      </w:pP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964661" w14:paraId="69225920" w14:textId="77777777">
        <w:tc>
          <w:tcPr>
            <w:tcW w:w="3348" w:type="dxa"/>
            <w:tcBorders>
              <w:top w:val="none" w:sz="4" w:space="0" w:color="000000"/>
              <w:left w:val="none" w:sz="4" w:space="0" w:color="000000"/>
              <w:bottom w:val="none" w:sz="4" w:space="0" w:color="000000"/>
              <w:right w:val="none" w:sz="4" w:space="0" w:color="000000"/>
            </w:tcBorders>
          </w:tcPr>
          <w:p w14:paraId="79697F37" w14:textId="77777777" w:rsidR="00964661" w:rsidRDefault="00000000">
            <w:pPr>
              <w:spacing w:line="240" w:lineRule="auto"/>
              <w:outlineLvl w:val="0"/>
              <w:rPr>
                <w:rFonts w:cs="Futura-Book"/>
                <w:sz w:val="16"/>
                <w:szCs w:val="16"/>
                <w:u w:val="single"/>
                <w:lang w:val="en-GB"/>
              </w:rPr>
            </w:pPr>
            <w:r>
              <w:rPr>
                <w:rFonts w:cs="Arial"/>
                <w:sz w:val="16"/>
                <w:szCs w:val="16"/>
                <w:u w:val="single"/>
                <w:lang w:val="en-GB"/>
              </w:rPr>
              <w:t>Issued by</w:t>
            </w:r>
          </w:p>
          <w:p w14:paraId="5F426BAC" w14:textId="77777777" w:rsidR="00964661" w:rsidRDefault="00000000">
            <w:pPr>
              <w:spacing w:line="240" w:lineRule="auto"/>
              <w:outlineLvl w:val="0"/>
              <w:rPr>
                <w:rFonts w:cs="Futura-Book"/>
                <w:sz w:val="16"/>
                <w:szCs w:val="16"/>
                <w:lang w:val="en-GB"/>
              </w:rPr>
            </w:pPr>
            <w:r>
              <w:rPr>
                <w:rFonts w:cs="Arial"/>
                <w:sz w:val="16"/>
                <w:szCs w:val="16"/>
                <w:lang w:val="en-GB"/>
              </w:rPr>
              <w:t>SIEGENIA GROUP</w:t>
            </w:r>
          </w:p>
          <w:p w14:paraId="122987B8" w14:textId="77777777" w:rsidR="00964661" w:rsidRDefault="00000000">
            <w:pPr>
              <w:spacing w:line="240" w:lineRule="auto"/>
              <w:outlineLvl w:val="0"/>
              <w:rPr>
                <w:rFonts w:cs="Futura-Book"/>
                <w:sz w:val="16"/>
                <w:szCs w:val="16"/>
                <w:lang w:val="en-GB"/>
              </w:rPr>
            </w:pPr>
            <w:r>
              <w:rPr>
                <w:rFonts w:cs="Arial"/>
                <w:sz w:val="16"/>
                <w:szCs w:val="16"/>
                <w:lang w:val="en-GB"/>
              </w:rPr>
              <w:t>Marketing-Kommunikation</w:t>
            </w:r>
          </w:p>
          <w:p w14:paraId="5E485657" w14:textId="77777777" w:rsidR="00964661" w:rsidRDefault="00000000">
            <w:pPr>
              <w:spacing w:line="240" w:lineRule="auto"/>
              <w:outlineLvl w:val="0"/>
              <w:rPr>
                <w:rFonts w:cs="Futura-Book"/>
                <w:sz w:val="16"/>
                <w:szCs w:val="16"/>
                <w:lang w:val="it-IT"/>
              </w:rPr>
            </w:pPr>
            <w:r>
              <w:rPr>
                <w:rFonts w:cs="Arial"/>
                <w:sz w:val="16"/>
                <w:szCs w:val="16"/>
                <w:lang w:val="it-IT"/>
              </w:rPr>
              <w:t>Industriestraße 1 - 3</w:t>
            </w:r>
          </w:p>
          <w:p w14:paraId="18251FCC" w14:textId="77777777" w:rsidR="00964661" w:rsidRDefault="00000000">
            <w:pPr>
              <w:spacing w:line="240" w:lineRule="auto"/>
              <w:outlineLvl w:val="0"/>
              <w:rPr>
                <w:rFonts w:cs="Futura-Book"/>
                <w:sz w:val="16"/>
                <w:szCs w:val="16"/>
                <w:lang w:val="it-IT"/>
              </w:rPr>
            </w:pPr>
            <w:r>
              <w:rPr>
                <w:rFonts w:cs="Arial"/>
                <w:sz w:val="16"/>
                <w:szCs w:val="16"/>
                <w:lang w:val="it-IT"/>
              </w:rPr>
              <w:t>D-57234 Wilnsdorf</w:t>
            </w:r>
          </w:p>
          <w:p w14:paraId="6341A6EE" w14:textId="77777777" w:rsidR="00964661" w:rsidRDefault="00000000">
            <w:pPr>
              <w:spacing w:line="240" w:lineRule="auto"/>
              <w:outlineLvl w:val="0"/>
              <w:rPr>
                <w:rFonts w:cs="Futura-Book"/>
                <w:sz w:val="16"/>
                <w:szCs w:val="16"/>
                <w:lang w:val="it-IT"/>
              </w:rPr>
            </w:pPr>
            <w:r>
              <w:rPr>
                <w:rFonts w:cs="Arial"/>
                <w:sz w:val="16"/>
                <w:szCs w:val="16"/>
                <w:lang w:val="it-IT"/>
              </w:rPr>
              <w:t>Tel.: +49 271 3931-1176</w:t>
            </w:r>
          </w:p>
          <w:p w14:paraId="68ADDFC9" w14:textId="77777777" w:rsidR="00964661" w:rsidRDefault="00000000">
            <w:pPr>
              <w:spacing w:line="240" w:lineRule="auto"/>
              <w:outlineLvl w:val="0"/>
              <w:rPr>
                <w:rFonts w:cs="Futura-Book"/>
                <w:sz w:val="16"/>
                <w:szCs w:val="16"/>
                <w:lang w:val="it-IT"/>
              </w:rPr>
            </w:pPr>
            <w:r>
              <w:rPr>
                <w:rFonts w:cs="Arial"/>
                <w:sz w:val="16"/>
                <w:szCs w:val="16"/>
                <w:lang w:val="it-IT"/>
              </w:rPr>
              <w:t>E-mail: pr@siegenia.com</w:t>
            </w:r>
          </w:p>
          <w:p w14:paraId="716F0E5D" w14:textId="77777777" w:rsidR="00964661" w:rsidRDefault="00000000">
            <w:pPr>
              <w:spacing w:line="240" w:lineRule="auto"/>
              <w:outlineLvl w:val="0"/>
              <w:rPr>
                <w:rFonts w:cs="Futura-Book"/>
                <w:sz w:val="16"/>
                <w:szCs w:val="16"/>
              </w:rPr>
            </w:pPr>
            <w:r>
              <w:rPr>
                <w:rFonts w:cs="Arial"/>
                <w:sz w:val="16"/>
                <w:szCs w:val="16"/>
              </w:rPr>
              <w:t>www.siegenia.com</w:t>
            </w:r>
          </w:p>
          <w:p w14:paraId="4C86F8A6" w14:textId="77777777" w:rsidR="00964661" w:rsidRDefault="00964661">
            <w:pPr>
              <w:spacing w:line="240" w:lineRule="auto"/>
              <w:outlineLvl w:val="0"/>
              <w:rPr>
                <w:rFonts w:cs="Futura-Book"/>
                <w:sz w:val="16"/>
                <w:szCs w:val="20"/>
              </w:rPr>
            </w:pPr>
          </w:p>
        </w:tc>
        <w:tc>
          <w:tcPr>
            <w:tcW w:w="3060" w:type="dxa"/>
            <w:tcBorders>
              <w:top w:val="none" w:sz="4" w:space="0" w:color="000000"/>
              <w:left w:val="none" w:sz="4" w:space="0" w:color="000000"/>
              <w:bottom w:val="none" w:sz="4" w:space="0" w:color="000000"/>
              <w:right w:val="none" w:sz="4" w:space="0" w:color="000000"/>
            </w:tcBorders>
          </w:tcPr>
          <w:p w14:paraId="70FDE3AD" w14:textId="77777777" w:rsidR="00964661" w:rsidRDefault="00000000">
            <w:pPr>
              <w:spacing w:line="240" w:lineRule="auto"/>
              <w:outlineLvl w:val="0"/>
              <w:rPr>
                <w:rFonts w:cs="Futura-Book"/>
                <w:sz w:val="16"/>
                <w:szCs w:val="16"/>
                <w:u w:val="single"/>
                <w:lang w:val="en-US"/>
              </w:rPr>
            </w:pPr>
            <w:r>
              <w:rPr>
                <w:rFonts w:cs="Arial"/>
                <w:sz w:val="16"/>
                <w:szCs w:val="16"/>
                <w:u w:val="single"/>
                <w:lang w:val="en-US"/>
              </w:rPr>
              <w:t>Edited by/Contact</w:t>
            </w:r>
          </w:p>
          <w:p w14:paraId="571448DA" w14:textId="77777777" w:rsidR="00964661" w:rsidRDefault="00000000">
            <w:pPr>
              <w:spacing w:line="240" w:lineRule="auto"/>
              <w:outlineLvl w:val="0"/>
              <w:rPr>
                <w:rFonts w:cs="Futura-Book"/>
                <w:sz w:val="16"/>
                <w:szCs w:val="16"/>
                <w:lang w:val="en-US"/>
              </w:rPr>
            </w:pPr>
            <w:r>
              <w:rPr>
                <w:rFonts w:cs="Arial"/>
                <w:sz w:val="16"/>
                <w:szCs w:val="16"/>
                <w:lang w:val="en-US"/>
              </w:rPr>
              <w:t>Kemper Kommunikation</w:t>
            </w:r>
          </w:p>
          <w:p w14:paraId="403BA757" w14:textId="77777777" w:rsidR="00964661" w:rsidRDefault="00000000">
            <w:pPr>
              <w:pStyle w:val="Formatvorlage2"/>
              <w:rPr>
                <w:lang w:val="en-US"/>
              </w:rPr>
            </w:pPr>
            <w:r>
              <w:rPr>
                <w:lang w:val="en-US"/>
              </w:rPr>
              <w:t xml:space="preserve">Kirsten Kemper </w:t>
            </w:r>
          </w:p>
          <w:p w14:paraId="4B8F8DC5" w14:textId="77777777" w:rsidR="00964661" w:rsidRDefault="00000000">
            <w:pPr>
              <w:pStyle w:val="Formatvorlage2"/>
            </w:pPr>
            <w:r>
              <w:t>Am Milchbornbach 10</w:t>
            </w:r>
          </w:p>
          <w:p w14:paraId="5D3E9E40" w14:textId="77777777" w:rsidR="00964661" w:rsidRDefault="00000000">
            <w:pPr>
              <w:pStyle w:val="Formatvorlage2"/>
            </w:pPr>
            <w:r>
              <w:t>D-51429 Bergisch Gladbach</w:t>
            </w:r>
            <w:r>
              <w:br/>
              <w:t>Tel.: +49 2204 9644808</w:t>
            </w:r>
          </w:p>
          <w:p w14:paraId="4649D55E" w14:textId="77777777" w:rsidR="00964661" w:rsidRDefault="00000000">
            <w:pPr>
              <w:spacing w:line="240" w:lineRule="auto"/>
              <w:outlineLvl w:val="0"/>
              <w:rPr>
                <w:rFonts w:cs="Futura-Book"/>
                <w:sz w:val="16"/>
                <w:szCs w:val="16"/>
              </w:rPr>
            </w:pPr>
            <w:r>
              <w:rPr>
                <w:rFonts w:cs="Arial"/>
                <w:sz w:val="16"/>
                <w:szCs w:val="16"/>
              </w:rPr>
              <w:t>E-mail: info@kemper-kommunikation.de</w:t>
            </w:r>
          </w:p>
          <w:p w14:paraId="198B4201" w14:textId="77777777" w:rsidR="00964661" w:rsidRDefault="00000000">
            <w:pPr>
              <w:spacing w:line="240" w:lineRule="auto"/>
              <w:outlineLvl w:val="0"/>
              <w:rPr>
                <w:rFonts w:cs="Arial"/>
                <w:sz w:val="16"/>
                <w:szCs w:val="16"/>
                <w:lang w:val="en-GB"/>
              </w:rPr>
            </w:pPr>
            <w:r>
              <w:rPr>
                <w:rFonts w:cs="Arial"/>
                <w:sz w:val="16"/>
                <w:szCs w:val="16"/>
                <w:lang w:val="en-GB"/>
              </w:rPr>
              <w:t>www.kemper-kommunikation.de</w:t>
            </w:r>
          </w:p>
          <w:p w14:paraId="0E6FE573" w14:textId="77777777" w:rsidR="00964661" w:rsidRDefault="00964661">
            <w:pPr>
              <w:spacing w:line="240" w:lineRule="auto"/>
              <w:outlineLvl w:val="0"/>
              <w:rPr>
                <w:rFonts w:cs="Futura-Book"/>
                <w:sz w:val="16"/>
                <w:szCs w:val="16"/>
                <w:lang w:val="en-GB"/>
              </w:rPr>
            </w:pPr>
          </w:p>
        </w:tc>
        <w:tc>
          <w:tcPr>
            <w:tcW w:w="1800" w:type="dxa"/>
            <w:tcBorders>
              <w:top w:val="none" w:sz="4" w:space="0" w:color="000000"/>
              <w:left w:val="none" w:sz="4" w:space="0" w:color="000000"/>
              <w:bottom w:val="none" w:sz="4" w:space="0" w:color="000000"/>
              <w:right w:val="none" w:sz="4" w:space="0" w:color="000000"/>
            </w:tcBorders>
          </w:tcPr>
          <w:p w14:paraId="75C23262" w14:textId="77777777" w:rsidR="00964661" w:rsidRDefault="00000000">
            <w:pPr>
              <w:spacing w:line="240" w:lineRule="auto"/>
              <w:outlineLvl w:val="0"/>
              <w:rPr>
                <w:rFonts w:cs="Futura-Book"/>
                <w:sz w:val="16"/>
                <w:szCs w:val="16"/>
                <w:u w:val="single"/>
                <w:lang w:val="en-GB"/>
              </w:rPr>
            </w:pPr>
            <w:r>
              <w:rPr>
                <w:rFonts w:cs="Arial"/>
                <w:sz w:val="16"/>
                <w:szCs w:val="16"/>
                <w:u w:val="single"/>
                <w:lang w:val="en-GB"/>
              </w:rPr>
              <w:t>Text details</w:t>
            </w:r>
          </w:p>
          <w:p w14:paraId="3613CFFD" w14:textId="77777777" w:rsidR="00964661" w:rsidRDefault="00000000">
            <w:pPr>
              <w:spacing w:line="240" w:lineRule="auto"/>
              <w:outlineLvl w:val="0"/>
              <w:rPr>
                <w:rFonts w:cs="Futura-Book"/>
                <w:sz w:val="16"/>
                <w:szCs w:val="16"/>
                <w:lang w:val="en-GB"/>
              </w:rPr>
            </w:pPr>
            <w:r>
              <w:rPr>
                <w:rFonts w:cs="Arial"/>
                <w:sz w:val="16"/>
                <w:szCs w:val="16"/>
                <w:lang w:val="en-GB"/>
              </w:rPr>
              <w:t>Page:1</w:t>
            </w:r>
          </w:p>
          <w:p w14:paraId="311EF673" w14:textId="77777777" w:rsidR="00964661" w:rsidRDefault="00000000">
            <w:pPr>
              <w:spacing w:line="240" w:lineRule="auto"/>
              <w:outlineLvl w:val="0"/>
              <w:rPr>
                <w:rFonts w:cs="Futura-Book"/>
                <w:sz w:val="16"/>
                <w:szCs w:val="16"/>
                <w:lang w:val="en-GB"/>
              </w:rPr>
            </w:pPr>
            <w:r>
              <w:rPr>
                <w:rFonts w:cs="Arial"/>
                <w:sz w:val="16"/>
                <w:szCs w:val="16"/>
                <w:lang w:val="en-GB"/>
              </w:rPr>
              <w:t>Words: 284</w:t>
            </w:r>
          </w:p>
          <w:p w14:paraId="0BE175F1" w14:textId="77777777" w:rsidR="00964661" w:rsidRDefault="00000000">
            <w:pPr>
              <w:spacing w:line="240" w:lineRule="auto"/>
              <w:outlineLvl w:val="0"/>
              <w:rPr>
                <w:rFonts w:cs="Futura-Book"/>
                <w:sz w:val="16"/>
                <w:szCs w:val="16"/>
                <w:lang w:val="en-GB"/>
              </w:rPr>
            </w:pPr>
            <w:r>
              <w:rPr>
                <w:rFonts w:cs="Arial"/>
                <w:sz w:val="16"/>
                <w:szCs w:val="16"/>
                <w:lang w:val="en-GB"/>
              </w:rPr>
              <w:t>Characters: 1,7</w:t>
            </w:r>
            <w:r w:rsidR="0085106D">
              <w:rPr>
                <w:rFonts w:cs="Arial"/>
                <w:sz w:val="16"/>
                <w:szCs w:val="16"/>
                <w:lang w:val="en-GB"/>
              </w:rPr>
              <w:t>22</w:t>
            </w:r>
            <w:r>
              <w:rPr>
                <w:rFonts w:cs="Arial"/>
                <w:sz w:val="16"/>
                <w:szCs w:val="16"/>
                <w:lang w:val="en-GB"/>
              </w:rPr>
              <w:br/>
              <w:t>(including spaces)</w:t>
            </w:r>
          </w:p>
          <w:p w14:paraId="6376620F" w14:textId="77777777" w:rsidR="00964661" w:rsidRDefault="00964661">
            <w:pPr>
              <w:spacing w:line="240" w:lineRule="auto"/>
              <w:outlineLvl w:val="0"/>
              <w:rPr>
                <w:rFonts w:cs="Futura-Book"/>
                <w:sz w:val="16"/>
                <w:szCs w:val="16"/>
                <w:lang w:val="en-GB"/>
              </w:rPr>
            </w:pPr>
          </w:p>
          <w:p w14:paraId="4F9CCC8A" w14:textId="77777777" w:rsidR="00964661" w:rsidRDefault="00000000">
            <w:pPr>
              <w:spacing w:line="240" w:lineRule="auto"/>
              <w:outlineLvl w:val="0"/>
              <w:rPr>
                <w:rFonts w:cs="Futura-Book"/>
                <w:sz w:val="16"/>
                <w:szCs w:val="16"/>
                <w:lang w:val="en-GB"/>
              </w:rPr>
            </w:pPr>
            <w:r>
              <w:rPr>
                <w:rFonts w:cs="Arial"/>
                <w:sz w:val="16"/>
                <w:szCs w:val="16"/>
                <w:lang w:val="en-GB"/>
              </w:rPr>
              <w:t>Created on: 24.03.2026</w:t>
            </w:r>
          </w:p>
          <w:p w14:paraId="4D5FA3F9" w14:textId="77777777" w:rsidR="00964661" w:rsidRDefault="00964661">
            <w:pPr>
              <w:spacing w:line="240" w:lineRule="auto"/>
              <w:outlineLvl w:val="0"/>
              <w:rPr>
                <w:rFonts w:cs="Futura-Book"/>
                <w:sz w:val="16"/>
                <w:szCs w:val="20"/>
                <w:lang w:val="en-GB"/>
              </w:rPr>
            </w:pPr>
          </w:p>
        </w:tc>
      </w:tr>
      <w:tr w:rsidR="00964661" w:rsidRPr="001B00EB" w14:paraId="6360F776" w14:textId="77777777">
        <w:tc>
          <w:tcPr>
            <w:tcW w:w="8208" w:type="dxa"/>
            <w:gridSpan w:val="3"/>
            <w:tcBorders>
              <w:top w:val="none" w:sz="4" w:space="0" w:color="000000"/>
              <w:left w:val="none" w:sz="4" w:space="0" w:color="000000"/>
              <w:bottom w:val="none" w:sz="4" w:space="0" w:color="000000"/>
              <w:right w:val="none" w:sz="4" w:space="0" w:color="000000"/>
            </w:tcBorders>
          </w:tcPr>
          <w:p w14:paraId="65C22060" w14:textId="77777777" w:rsidR="00964661" w:rsidRDefault="00000000">
            <w:pPr>
              <w:spacing w:line="240" w:lineRule="auto"/>
              <w:outlineLvl w:val="0"/>
              <w:rPr>
                <w:rFonts w:cs="Futura-Book"/>
                <w:sz w:val="16"/>
                <w:szCs w:val="16"/>
                <w:lang w:val="en-GB"/>
              </w:rPr>
            </w:pPr>
            <w:r>
              <w:rPr>
                <w:rFonts w:cs="Arial"/>
                <w:sz w:val="16"/>
                <w:szCs w:val="16"/>
                <w:lang w:val="en-GB"/>
              </w:rPr>
              <w:t>Please send us a specimen copy of any publication containing this text or these images.</w:t>
            </w:r>
          </w:p>
        </w:tc>
      </w:tr>
    </w:tbl>
    <w:p w14:paraId="1A025BFC" w14:textId="77777777" w:rsidR="00964661" w:rsidRDefault="00964661">
      <w:pPr>
        <w:rPr>
          <w:sz w:val="20"/>
          <w:szCs w:val="20"/>
          <w:lang w:val="en-GB"/>
        </w:rPr>
      </w:pPr>
    </w:p>
    <w:sectPr w:rsidR="00964661">
      <w:headerReference w:type="default" r:id="rId8"/>
      <w:footerReference w:type="default" r:id="rId9"/>
      <w:pgSz w:w="11907" w:h="16840"/>
      <w:pgMar w:top="2608" w:right="2268" w:bottom="1814" w:left="1134" w:header="720" w:footer="720" w:gutter="0"/>
      <w:lnNumType w:countBy="5"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9418A" w14:textId="77777777" w:rsidR="003C5E16" w:rsidRDefault="003C5E16">
      <w:r>
        <w:separator/>
      </w:r>
    </w:p>
  </w:endnote>
  <w:endnote w:type="continuationSeparator" w:id="0">
    <w:p w14:paraId="43277435" w14:textId="77777777" w:rsidR="003C5E16" w:rsidRDefault="003C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Book">
    <w:altName w:val="Century Gothic"/>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636C" w14:textId="77777777" w:rsidR="00964661" w:rsidRDefault="00964661">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818DF" w14:textId="77777777" w:rsidR="003C5E16" w:rsidRDefault="003C5E16">
      <w:r>
        <w:separator/>
      </w:r>
    </w:p>
  </w:footnote>
  <w:footnote w:type="continuationSeparator" w:id="0">
    <w:p w14:paraId="5937853F" w14:textId="77777777" w:rsidR="003C5E16" w:rsidRDefault="003C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3CD" w14:textId="77777777" w:rsidR="00964661" w:rsidRDefault="00000000">
    <w:pPr>
      <w:pStyle w:val="Kopfzeile"/>
    </w:pPr>
    <w:r>
      <w:rPr>
        <w:noProof/>
      </w:rPr>
      <w:drawing>
        <wp:anchor distT="0" distB="0" distL="114300" distR="114300" simplePos="0" relativeHeight="251658752" behindDoc="1" locked="0" layoutInCell="1" allowOverlap="1" wp14:anchorId="464FF309" wp14:editId="042B6C53">
          <wp:simplePos x="0" y="0"/>
          <wp:positionH relativeFrom="column">
            <wp:posOffset>-719454</wp:posOffset>
          </wp:positionH>
          <wp:positionV relativeFrom="paragraph">
            <wp:posOffset>-457199</wp:posOffset>
          </wp:positionV>
          <wp:extent cx="7570470" cy="10686415"/>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70470" cy="1068641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F96D7B"/>
    <w:multiLevelType w:val="hybridMultilevel"/>
    <w:tmpl w:val="CCCAE95A"/>
    <w:lvl w:ilvl="0" w:tplc="CF34A4E6">
      <w:start w:val="1"/>
      <w:numFmt w:val="bullet"/>
      <w:lvlText w:val=""/>
      <w:lvlJc w:val="left"/>
      <w:pPr>
        <w:tabs>
          <w:tab w:val="num" w:pos="425"/>
        </w:tabs>
        <w:ind w:left="595" w:hanging="368"/>
      </w:pPr>
      <w:rPr>
        <w:rFonts w:ascii="Wingdings 3" w:hAnsi="Wingdings 3" w:hint="default"/>
        <w:color w:val="auto"/>
        <w:sz w:val="24"/>
        <w:szCs w:val="24"/>
      </w:rPr>
    </w:lvl>
    <w:lvl w:ilvl="1" w:tplc="81C02C38">
      <w:start w:val="1"/>
      <w:numFmt w:val="bullet"/>
      <w:lvlText w:val="o"/>
      <w:lvlJc w:val="left"/>
      <w:pPr>
        <w:tabs>
          <w:tab w:val="num" w:pos="1440"/>
        </w:tabs>
        <w:ind w:left="1440" w:hanging="360"/>
      </w:pPr>
      <w:rPr>
        <w:rFonts w:ascii="Courier New" w:hAnsi="Courier New" w:cs="Courier New" w:hint="default"/>
      </w:rPr>
    </w:lvl>
    <w:lvl w:ilvl="2" w:tplc="AD38AD52">
      <w:start w:val="1"/>
      <w:numFmt w:val="bullet"/>
      <w:lvlText w:val=""/>
      <w:lvlJc w:val="left"/>
      <w:pPr>
        <w:tabs>
          <w:tab w:val="num" w:pos="2160"/>
        </w:tabs>
        <w:ind w:left="2160" w:hanging="360"/>
      </w:pPr>
      <w:rPr>
        <w:rFonts w:ascii="Wingdings" w:hAnsi="Wingdings" w:hint="default"/>
      </w:rPr>
    </w:lvl>
    <w:lvl w:ilvl="3" w:tplc="C504D42C">
      <w:start w:val="1"/>
      <w:numFmt w:val="bullet"/>
      <w:lvlText w:val=""/>
      <w:lvlJc w:val="left"/>
      <w:pPr>
        <w:tabs>
          <w:tab w:val="num" w:pos="2880"/>
        </w:tabs>
        <w:ind w:left="2880" w:hanging="360"/>
      </w:pPr>
      <w:rPr>
        <w:rFonts w:ascii="Symbol" w:hAnsi="Symbol" w:hint="default"/>
      </w:rPr>
    </w:lvl>
    <w:lvl w:ilvl="4" w:tplc="3A8EB6A8">
      <w:start w:val="1"/>
      <w:numFmt w:val="bullet"/>
      <w:lvlText w:val="o"/>
      <w:lvlJc w:val="left"/>
      <w:pPr>
        <w:tabs>
          <w:tab w:val="num" w:pos="3600"/>
        </w:tabs>
        <w:ind w:left="3600" w:hanging="360"/>
      </w:pPr>
      <w:rPr>
        <w:rFonts w:ascii="Courier New" w:hAnsi="Courier New" w:cs="Courier New" w:hint="default"/>
      </w:rPr>
    </w:lvl>
    <w:lvl w:ilvl="5" w:tplc="FC028858">
      <w:start w:val="1"/>
      <w:numFmt w:val="bullet"/>
      <w:lvlText w:val=""/>
      <w:lvlJc w:val="left"/>
      <w:pPr>
        <w:tabs>
          <w:tab w:val="num" w:pos="4320"/>
        </w:tabs>
        <w:ind w:left="4320" w:hanging="360"/>
      </w:pPr>
      <w:rPr>
        <w:rFonts w:ascii="Wingdings" w:hAnsi="Wingdings" w:hint="default"/>
      </w:rPr>
    </w:lvl>
    <w:lvl w:ilvl="6" w:tplc="1E9EE9B8">
      <w:start w:val="1"/>
      <w:numFmt w:val="bullet"/>
      <w:lvlText w:val=""/>
      <w:lvlJc w:val="left"/>
      <w:pPr>
        <w:tabs>
          <w:tab w:val="num" w:pos="5040"/>
        </w:tabs>
        <w:ind w:left="5040" w:hanging="360"/>
      </w:pPr>
      <w:rPr>
        <w:rFonts w:ascii="Symbol" w:hAnsi="Symbol" w:hint="default"/>
      </w:rPr>
    </w:lvl>
    <w:lvl w:ilvl="7" w:tplc="C458102E">
      <w:start w:val="1"/>
      <w:numFmt w:val="bullet"/>
      <w:lvlText w:val="o"/>
      <w:lvlJc w:val="left"/>
      <w:pPr>
        <w:tabs>
          <w:tab w:val="num" w:pos="5760"/>
        </w:tabs>
        <w:ind w:left="5760" w:hanging="360"/>
      </w:pPr>
      <w:rPr>
        <w:rFonts w:ascii="Courier New" w:hAnsi="Courier New" w:cs="Courier New" w:hint="default"/>
      </w:rPr>
    </w:lvl>
    <w:lvl w:ilvl="8" w:tplc="F828A9DE">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762B44"/>
    <w:multiLevelType w:val="hybridMultilevel"/>
    <w:tmpl w:val="2626F1B8"/>
    <w:lvl w:ilvl="0" w:tplc="B92EC598">
      <w:start w:val="1"/>
      <w:numFmt w:val="bullet"/>
      <w:lvlText w:val=""/>
      <w:lvlJc w:val="left"/>
      <w:pPr>
        <w:tabs>
          <w:tab w:val="num" w:pos="794"/>
        </w:tabs>
        <w:ind w:left="794" w:hanging="357"/>
      </w:pPr>
      <w:rPr>
        <w:rFonts w:ascii="Symbol" w:hAnsi="Symbol" w:hint="default"/>
        <w:color w:val="auto"/>
      </w:rPr>
    </w:lvl>
    <w:lvl w:ilvl="1" w:tplc="D124D538">
      <w:start w:val="1"/>
      <w:numFmt w:val="bullet"/>
      <w:lvlText w:val="o"/>
      <w:lvlJc w:val="left"/>
      <w:pPr>
        <w:tabs>
          <w:tab w:val="num" w:pos="1440"/>
        </w:tabs>
        <w:ind w:left="1440" w:hanging="360"/>
      </w:pPr>
      <w:rPr>
        <w:rFonts w:ascii="Courier New" w:hAnsi="Courier New" w:cs="Courier New" w:hint="default"/>
      </w:rPr>
    </w:lvl>
    <w:lvl w:ilvl="2" w:tplc="4D4A6AF4">
      <w:start w:val="1"/>
      <w:numFmt w:val="bullet"/>
      <w:lvlText w:val=""/>
      <w:lvlJc w:val="left"/>
      <w:pPr>
        <w:tabs>
          <w:tab w:val="num" w:pos="2160"/>
        </w:tabs>
        <w:ind w:left="2160" w:hanging="360"/>
      </w:pPr>
      <w:rPr>
        <w:rFonts w:ascii="Wingdings" w:hAnsi="Wingdings" w:hint="default"/>
      </w:rPr>
    </w:lvl>
    <w:lvl w:ilvl="3" w:tplc="7904F3E2">
      <w:start w:val="1"/>
      <w:numFmt w:val="bullet"/>
      <w:lvlText w:val=""/>
      <w:lvlJc w:val="left"/>
      <w:pPr>
        <w:tabs>
          <w:tab w:val="num" w:pos="2880"/>
        </w:tabs>
        <w:ind w:left="2880" w:hanging="360"/>
      </w:pPr>
      <w:rPr>
        <w:rFonts w:ascii="Symbol" w:hAnsi="Symbol" w:hint="default"/>
      </w:rPr>
    </w:lvl>
    <w:lvl w:ilvl="4" w:tplc="E14CDE3C">
      <w:start w:val="1"/>
      <w:numFmt w:val="bullet"/>
      <w:lvlText w:val="o"/>
      <w:lvlJc w:val="left"/>
      <w:pPr>
        <w:tabs>
          <w:tab w:val="num" w:pos="3600"/>
        </w:tabs>
        <w:ind w:left="3600" w:hanging="360"/>
      </w:pPr>
      <w:rPr>
        <w:rFonts w:ascii="Courier New" w:hAnsi="Courier New" w:cs="Courier New" w:hint="default"/>
      </w:rPr>
    </w:lvl>
    <w:lvl w:ilvl="5" w:tplc="498E6364">
      <w:start w:val="1"/>
      <w:numFmt w:val="bullet"/>
      <w:lvlText w:val=""/>
      <w:lvlJc w:val="left"/>
      <w:pPr>
        <w:tabs>
          <w:tab w:val="num" w:pos="4320"/>
        </w:tabs>
        <w:ind w:left="4320" w:hanging="360"/>
      </w:pPr>
      <w:rPr>
        <w:rFonts w:ascii="Wingdings" w:hAnsi="Wingdings" w:hint="default"/>
      </w:rPr>
    </w:lvl>
    <w:lvl w:ilvl="6" w:tplc="771E15FC">
      <w:start w:val="1"/>
      <w:numFmt w:val="bullet"/>
      <w:lvlText w:val=""/>
      <w:lvlJc w:val="left"/>
      <w:pPr>
        <w:tabs>
          <w:tab w:val="num" w:pos="5040"/>
        </w:tabs>
        <w:ind w:left="5040" w:hanging="360"/>
      </w:pPr>
      <w:rPr>
        <w:rFonts w:ascii="Symbol" w:hAnsi="Symbol" w:hint="default"/>
      </w:rPr>
    </w:lvl>
    <w:lvl w:ilvl="7" w:tplc="EDF2156A">
      <w:start w:val="1"/>
      <w:numFmt w:val="bullet"/>
      <w:lvlText w:val="o"/>
      <w:lvlJc w:val="left"/>
      <w:pPr>
        <w:tabs>
          <w:tab w:val="num" w:pos="5760"/>
        </w:tabs>
        <w:ind w:left="5760" w:hanging="360"/>
      </w:pPr>
      <w:rPr>
        <w:rFonts w:ascii="Courier New" w:hAnsi="Courier New" w:cs="Courier New" w:hint="default"/>
      </w:rPr>
    </w:lvl>
    <w:lvl w:ilvl="8" w:tplc="DF601C8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313786B"/>
    <w:multiLevelType w:val="hybridMultilevel"/>
    <w:tmpl w:val="C8CCC6EE"/>
    <w:lvl w:ilvl="0" w:tplc="138432D2">
      <w:start w:val="1"/>
      <w:numFmt w:val="bullet"/>
      <w:lvlText w:val=""/>
      <w:lvlJc w:val="left"/>
      <w:pPr>
        <w:tabs>
          <w:tab w:val="num" w:pos="720"/>
        </w:tabs>
        <w:ind w:left="720" w:hanging="360"/>
      </w:pPr>
      <w:rPr>
        <w:rFonts w:ascii="Symbol" w:hAnsi="Symbol" w:hint="default"/>
      </w:rPr>
    </w:lvl>
    <w:lvl w:ilvl="1" w:tplc="F38613D2">
      <w:start w:val="1"/>
      <w:numFmt w:val="bullet"/>
      <w:lvlText w:val="o"/>
      <w:lvlJc w:val="left"/>
      <w:pPr>
        <w:tabs>
          <w:tab w:val="num" w:pos="1440"/>
        </w:tabs>
        <w:ind w:left="1440" w:hanging="360"/>
      </w:pPr>
      <w:rPr>
        <w:rFonts w:ascii="Courier New" w:hAnsi="Courier New" w:hint="default"/>
      </w:rPr>
    </w:lvl>
    <w:lvl w:ilvl="2" w:tplc="A342A628">
      <w:start w:val="1"/>
      <w:numFmt w:val="bullet"/>
      <w:lvlText w:val=""/>
      <w:lvlJc w:val="left"/>
      <w:pPr>
        <w:tabs>
          <w:tab w:val="num" w:pos="2160"/>
        </w:tabs>
        <w:ind w:left="2160" w:hanging="360"/>
      </w:pPr>
      <w:rPr>
        <w:rFonts w:ascii="Wingdings" w:hAnsi="Wingdings" w:hint="default"/>
      </w:rPr>
    </w:lvl>
    <w:lvl w:ilvl="3" w:tplc="FA16EA94">
      <w:start w:val="1"/>
      <w:numFmt w:val="bullet"/>
      <w:lvlText w:val=""/>
      <w:lvlJc w:val="left"/>
      <w:pPr>
        <w:tabs>
          <w:tab w:val="num" w:pos="2880"/>
        </w:tabs>
        <w:ind w:left="2880" w:hanging="360"/>
      </w:pPr>
      <w:rPr>
        <w:rFonts w:ascii="Symbol" w:hAnsi="Symbol" w:hint="default"/>
      </w:rPr>
    </w:lvl>
    <w:lvl w:ilvl="4" w:tplc="B34883E2">
      <w:start w:val="1"/>
      <w:numFmt w:val="bullet"/>
      <w:lvlText w:val="o"/>
      <w:lvlJc w:val="left"/>
      <w:pPr>
        <w:tabs>
          <w:tab w:val="num" w:pos="3600"/>
        </w:tabs>
        <w:ind w:left="3600" w:hanging="360"/>
      </w:pPr>
      <w:rPr>
        <w:rFonts w:ascii="Courier New" w:hAnsi="Courier New" w:hint="default"/>
      </w:rPr>
    </w:lvl>
    <w:lvl w:ilvl="5" w:tplc="F1EEDC5E">
      <w:start w:val="1"/>
      <w:numFmt w:val="bullet"/>
      <w:lvlText w:val=""/>
      <w:lvlJc w:val="left"/>
      <w:pPr>
        <w:tabs>
          <w:tab w:val="num" w:pos="4320"/>
        </w:tabs>
        <w:ind w:left="4320" w:hanging="360"/>
      </w:pPr>
      <w:rPr>
        <w:rFonts w:ascii="Wingdings" w:hAnsi="Wingdings" w:hint="default"/>
      </w:rPr>
    </w:lvl>
    <w:lvl w:ilvl="6" w:tplc="C312086C">
      <w:start w:val="1"/>
      <w:numFmt w:val="bullet"/>
      <w:lvlText w:val=""/>
      <w:lvlJc w:val="left"/>
      <w:pPr>
        <w:tabs>
          <w:tab w:val="num" w:pos="5040"/>
        </w:tabs>
        <w:ind w:left="5040" w:hanging="360"/>
      </w:pPr>
      <w:rPr>
        <w:rFonts w:ascii="Symbol" w:hAnsi="Symbol" w:hint="default"/>
      </w:rPr>
    </w:lvl>
    <w:lvl w:ilvl="7" w:tplc="74DA3372">
      <w:start w:val="1"/>
      <w:numFmt w:val="bullet"/>
      <w:lvlText w:val="o"/>
      <w:lvlJc w:val="left"/>
      <w:pPr>
        <w:tabs>
          <w:tab w:val="num" w:pos="5760"/>
        </w:tabs>
        <w:ind w:left="5760" w:hanging="360"/>
      </w:pPr>
      <w:rPr>
        <w:rFonts w:ascii="Courier New" w:hAnsi="Courier New" w:hint="default"/>
      </w:rPr>
    </w:lvl>
    <w:lvl w:ilvl="8" w:tplc="EE8ACF74">
      <w:start w:val="1"/>
      <w:numFmt w:val="bullet"/>
      <w:lvlText w:val=""/>
      <w:lvlJc w:val="left"/>
      <w:pPr>
        <w:tabs>
          <w:tab w:val="num" w:pos="6480"/>
        </w:tabs>
        <w:ind w:left="6480" w:hanging="360"/>
      </w:pPr>
      <w:rPr>
        <w:rFonts w:ascii="Wingdings" w:hAnsi="Wingdings" w:hint="default"/>
      </w:rPr>
    </w:lvl>
  </w:abstractNum>
  <w:num w:numId="1" w16cid:durableId="1481535465">
    <w:abstractNumId w:val="1"/>
  </w:num>
  <w:num w:numId="2" w16cid:durableId="1436167466">
    <w:abstractNumId w:val="2"/>
  </w:num>
  <w:num w:numId="3" w16cid:durableId="877281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661"/>
    <w:rsid w:val="00063FE4"/>
    <w:rsid w:val="000A4E87"/>
    <w:rsid w:val="001B00EB"/>
    <w:rsid w:val="003C5E16"/>
    <w:rsid w:val="004C2160"/>
    <w:rsid w:val="0085106D"/>
    <w:rsid w:val="00964661"/>
    <w:rsid w:val="00A37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5FCFB"/>
  <w15:docId w15:val="{E84F2E91-71AC-4716-A8D3-BDD47484C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60" w:lineRule="auto"/>
    </w:pPr>
    <w:rPr>
      <w:rFonts w:ascii="Arial" w:hAnsi="Arial"/>
      <w:sz w:val="21"/>
      <w:szCs w:val="21"/>
    </w:rPr>
  </w:style>
  <w:style w:type="paragraph" w:styleId="berschrift1">
    <w:name w:val="heading 1"/>
    <w:basedOn w:val="Standard"/>
    <w:next w:val="Standard"/>
    <w:link w:val="berschrift1Zchn"/>
    <w:qFormat/>
    <w:pPr>
      <w:keepNext/>
      <w:outlineLvl w:val="0"/>
    </w:pPr>
    <w:rPr>
      <w:rFonts w:cs="Arial"/>
      <w:b/>
      <w:bCs/>
      <w:i/>
      <w:sz w:val="24"/>
      <w:szCs w:val="32"/>
    </w:rPr>
  </w:style>
  <w:style w:type="paragraph" w:styleId="berschrift2">
    <w:name w:val="heading 2"/>
    <w:basedOn w:val="Standard"/>
    <w:next w:val="Standard"/>
    <w:link w:val="berschrift2Zchn"/>
    <w:qFormat/>
    <w:pPr>
      <w:keepNext/>
      <w:outlineLvl w:val="1"/>
    </w:pPr>
    <w:rPr>
      <w:rFonts w:cs="Arial"/>
      <w:b/>
      <w:bCs/>
      <w:iCs/>
      <w:sz w:val="36"/>
      <w:szCs w:val="28"/>
    </w:rPr>
  </w:style>
  <w:style w:type="paragraph" w:styleId="berschrift3">
    <w:name w:val="heading 3"/>
    <w:basedOn w:val="Standard"/>
    <w:next w:val="Standard"/>
    <w:link w:val="berschrift3Zchn"/>
    <w:qFormat/>
    <w:pPr>
      <w:keepNext/>
      <w:outlineLvl w:val="2"/>
    </w:pPr>
    <w:rPr>
      <w:rFonts w:cs="Arial"/>
      <w:bCs/>
      <w:i/>
      <w:sz w:val="22"/>
      <w:szCs w:val="22"/>
    </w:rPr>
  </w:style>
  <w:style w:type="paragraph" w:styleId="berschrift4">
    <w:name w:val="heading 4"/>
    <w:basedOn w:val="Standard"/>
    <w:next w:val="Standard"/>
    <w:link w:val="berschrift4Zchn"/>
    <w:qFormat/>
    <w:pPr>
      <w:keepNext/>
      <w:spacing w:before="240" w:after="60"/>
      <w:outlineLvl w:val="3"/>
    </w:pPr>
    <w:rPr>
      <w:b/>
      <w:bCs/>
      <w:sz w:val="24"/>
      <w:szCs w:val="28"/>
    </w:rPr>
  </w:style>
  <w:style w:type="paragraph" w:styleId="berschrift5">
    <w:name w:val="heading 5"/>
    <w:basedOn w:val="Standard"/>
    <w:next w:val="Standard"/>
    <w:link w:val="berschrift5Zchn"/>
    <w:uiPriority w:val="9"/>
    <w:unhideWhenUsed/>
    <w:qFormat/>
    <w:pPr>
      <w:keepNext/>
      <w:keepLines/>
      <w:spacing w:before="320" w:after="200"/>
      <w:outlineLvl w:val="4"/>
    </w:pPr>
    <w:rPr>
      <w:rFonts w:eastAsia="Arial" w:cs="Arial"/>
      <w:b/>
      <w:bCs/>
      <w:sz w:val="24"/>
      <w:szCs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eastAsia="Arial" w:cs="Arial"/>
      <w:b/>
      <w:bCs/>
      <w:sz w:val="22"/>
      <w:szCs w:val="22"/>
    </w:rPr>
  </w:style>
  <w:style w:type="paragraph" w:styleId="berschrift7">
    <w:name w:val="heading 7"/>
    <w:basedOn w:val="Standard"/>
    <w:next w:val="Standard"/>
    <w:link w:val="berschrift7Zchn"/>
    <w:uiPriority w:val="9"/>
    <w:unhideWhenUsed/>
    <w:qFormat/>
    <w:pPr>
      <w:keepNext/>
      <w:keepLines/>
      <w:spacing w:before="320" w:after="200"/>
      <w:outlineLvl w:val="6"/>
    </w:pPr>
    <w:rPr>
      <w:rFonts w:eastAsia="Arial" w:cs="Arial"/>
      <w:b/>
      <w:bCs/>
      <w:i/>
      <w:iCs/>
      <w:sz w:val="22"/>
      <w:szCs w:val="22"/>
    </w:rPr>
  </w:style>
  <w:style w:type="paragraph" w:styleId="berschrift8">
    <w:name w:val="heading 8"/>
    <w:basedOn w:val="Standard"/>
    <w:next w:val="Standard"/>
    <w:link w:val="berschrift8Zchn"/>
    <w:uiPriority w:val="9"/>
    <w:unhideWhenUsed/>
    <w:qFormat/>
    <w:pPr>
      <w:keepNext/>
      <w:keepLines/>
      <w:spacing w:before="320" w:after="200"/>
      <w:outlineLvl w:val="7"/>
    </w:pPr>
    <w:rPr>
      <w:rFonts w:eastAsia="Arial" w:cs="Arial"/>
      <w:i/>
      <w:iCs/>
      <w:sz w:val="22"/>
      <w:szCs w:val="22"/>
    </w:rPr>
  </w:style>
  <w:style w:type="paragraph" w:styleId="berschrift9">
    <w:name w:val="heading 9"/>
    <w:basedOn w:val="Standard"/>
    <w:next w:val="Standard"/>
    <w:link w:val="berschrift9Zchn"/>
    <w:uiPriority w:val="9"/>
    <w:unhideWhenUsed/>
    <w:qFormat/>
    <w:pPr>
      <w:keepNext/>
      <w:keepLines/>
      <w:spacing w:before="320" w:after="200"/>
      <w:outlineLvl w:val="8"/>
    </w:pPr>
    <w:rPr>
      <w:rFonts w:eastAsia="Arial" w:cs="Arial"/>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Listenabsatz">
    <w:name w:val="List Paragraph"/>
    <w:basedOn w:val="Standard"/>
    <w:uiPriority w:val="34"/>
    <w:qFormat/>
    <w:pPr>
      <w:ind w:left="720"/>
      <w:contextualSpacing/>
    </w:p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4F81BD" w:themeColor="accent1"/>
      <w:sz w:val="18"/>
      <w:szCs w:val="18"/>
    </w:rPr>
  </w:style>
  <w:style w:type="character" w:customStyle="1" w:styleId="FuzeileZchn">
    <w:name w:val="Fußzeile Zchn"/>
    <w:link w:val="Fuzeile"/>
    <w:uiPriority w:val="99"/>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character" w:styleId="Hyperlink">
    <w:name w:val="Hyperlink"/>
    <w:rPr>
      <w:rFonts w:ascii="Arial" w:hAnsi="Arial"/>
      <w:color w:val="auto"/>
      <w:sz w:val="20"/>
      <w:u w:val="single"/>
    </w:rPr>
  </w:style>
  <w:style w:type="paragraph" w:styleId="Textkrper">
    <w:name w:val="Body Text"/>
    <w:basedOn w:val="Standard"/>
    <w:pPr>
      <w:spacing w:line="240" w:lineRule="auto"/>
    </w:pPr>
    <w:rPr>
      <w:sz w:val="20"/>
      <w:szCs w:val="20"/>
    </w:rPr>
  </w:style>
  <w:style w:type="character" w:styleId="Zeilennummer">
    <w:name w:val="line number"/>
    <w:rPr>
      <w:rFonts w:ascii="Arial" w:hAnsi="Arial"/>
      <w:i/>
      <w:sz w:val="20"/>
      <w:szCs w:val="20"/>
      <w:vertAlign w:val="baseline"/>
    </w:rPr>
  </w:style>
  <w:style w:type="paragraph" w:styleId="Dokumentstruktur">
    <w:name w:val="Document Map"/>
    <w:basedOn w:val="Standard"/>
    <w:semiHidden/>
    <w:pPr>
      <w:shd w:val="clear" w:color="auto" w:fill="000080"/>
    </w:pPr>
    <w:rPr>
      <w:rFonts w:ascii="Tahoma" w:hAnsi="Tahoma" w:cs="Tahoma"/>
      <w:sz w:val="20"/>
      <w:szCs w:val="20"/>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paragraph" w:customStyle="1" w:styleId="Formatvorlage2">
    <w:name w:val="Formatvorlage2"/>
    <w:basedOn w:val="Standard"/>
    <w:pPr>
      <w:spacing w:line="240" w:lineRule="auto"/>
      <w:outlineLvl w:val="0"/>
    </w:pPr>
    <w:rPr>
      <w:rFonts w:cs="Futura-Book"/>
      <w:sz w:val="16"/>
      <w:szCs w:val="16"/>
    </w:rPr>
  </w:style>
  <w:style w:type="table" w:customStyle="1" w:styleId="Tabellengitternetz1">
    <w:name w:val="Tabellengitternetz1"/>
    <w:basedOn w:val="NormaleTabelle"/>
    <w:rPr>
      <w:rFonts w:ascii="Arial" w:hAnsi="Arial"/>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echblasentext">
    <w:name w:val="Balloon Text"/>
    <w:basedOn w:val="Standard"/>
    <w:semiHidden/>
    <w:rPr>
      <w:rFonts w:ascii="Tahoma" w:hAnsi="Tahoma" w:cs="Tahoma"/>
      <w:sz w:val="16"/>
      <w:szCs w:val="16"/>
    </w:rPr>
  </w:style>
  <w:style w:type="character" w:customStyle="1" w:styleId="berschrift1Zchn">
    <w:name w:val="Überschrift 1 Zchn"/>
    <w:basedOn w:val="Absatz-Standardschriftart"/>
    <w:link w:val="berschrift1"/>
    <w:rPr>
      <w:rFonts w:ascii="Arial" w:hAnsi="Arial" w:cs="Arial"/>
      <w:b/>
      <w:bCs/>
      <w:i/>
      <w:sz w:val="24"/>
      <w:szCs w:val="32"/>
    </w:rPr>
  </w:style>
  <w:style w:type="character" w:customStyle="1" w:styleId="berschrift2Zchn">
    <w:name w:val="Überschrift 2 Zchn"/>
    <w:basedOn w:val="Absatz-Standardschriftart"/>
    <w:link w:val="berschrift2"/>
    <w:rPr>
      <w:rFonts w:ascii="Arial" w:hAnsi="Arial" w:cs="Arial"/>
      <w:b/>
      <w:bCs/>
      <w:iCs/>
      <w:sz w:val="36"/>
      <w:szCs w:val="28"/>
    </w:rPr>
  </w:style>
  <w:style w:type="character" w:customStyle="1" w:styleId="berschrift4Zchn">
    <w:name w:val="Überschrift 4 Zchn"/>
    <w:basedOn w:val="Absatz-Standardschriftart"/>
    <w:link w:val="berschrift4"/>
    <w:rPr>
      <w:rFonts w:ascii="Arial" w:hAnsi="Arial"/>
      <w:b/>
      <w:bCs/>
      <w:sz w:val="24"/>
      <w:szCs w:val="28"/>
    </w:rPr>
  </w:style>
  <w:style w:type="character" w:styleId="Kommentarzeichen">
    <w:name w:val="annotation reference"/>
    <w:basedOn w:val="Absatz-Standardschriftart"/>
    <w:semiHidden/>
    <w:unhideWhenUsed/>
    <w:rPr>
      <w:sz w:val="16"/>
      <w:szCs w:val="16"/>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rFonts w:ascii="Arial" w:hAnsi="Arial"/>
    </w:rPr>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2507</Characters>
  <Application>Microsoft Office Word</Application>
  <DocSecurity>0</DocSecurity>
  <Lines>20</Lines>
  <Paragraphs>5</Paragraphs>
  <ScaleCrop>false</ScaleCrop>
  <Company>Kemper Kommunikation</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4</cp:revision>
  <dcterms:created xsi:type="dcterms:W3CDTF">2026-03-16T13:03:00Z</dcterms:created>
  <dcterms:modified xsi:type="dcterms:W3CDTF">2026-03-18T09:41:00Z</dcterms:modified>
</cp:coreProperties>
</file>